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7D5B84" w:rsidRPr="00E32158" w:rsidRDefault="002C3E60" w:rsidP="002C3E60">
      <w:pPr>
        <w:jc w:val="right"/>
      </w:pPr>
      <w:r w:rsidRPr="00502C81">
        <w:t>Załącznik nr 6 do ZW 121/2020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7D5B84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B84" w:rsidRPr="00041381" w:rsidRDefault="002C3E60" w:rsidP="00041381">
            <w:r>
              <w:t xml:space="preserve">WYDZIAŁ </w:t>
            </w:r>
            <w:r w:rsidRPr="00BE78FD">
              <w:t>INFORATYKI I ZARZĄDZANIA</w:t>
            </w:r>
            <w:r>
              <w:t xml:space="preserve"> / STUDIUM……………… </w:t>
            </w:r>
          </w:p>
          <w:p w:rsidR="007D5B84" w:rsidRPr="00D91ACF" w:rsidRDefault="007D5B84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D91ACF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KARTA PRZEDMIOTU</w:t>
            </w:r>
          </w:p>
          <w:p w:rsidR="007D5B84" w:rsidRPr="00D91ACF" w:rsidRDefault="00E32158" w:rsidP="005C16CA">
            <w:pPr>
              <w:pStyle w:val="Nagwek2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E32158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Nazwa przedmiotu w języku polskim</w:t>
            </w:r>
            <w:r w:rsidR="00B874A1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 Społeczne uwarunkowania innowacyjności</w:t>
            </w:r>
          </w:p>
          <w:p w:rsidR="007D5B84" w:rsidRPr="00D91ACF" w:rsidRDefault="00E32158" w:rsidP="005C16CA">
            <w:pPr>
              <w:pStyle w:val="Nagwek2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E32158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Nazwa przedmiotu w języku </w:t>
            </w:r>
            <w:r w:rsidR="007D5B84" w:rsidRPr="00D91ACF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angielskim </w:t>
            </w:r>
            <w:proofErr w:type="spellStart"/>
            <w:r w:rsidR="00B874A1">
              <w:rPr>
                <w:rStyle w:val="hps"/>
                <w:rFonts w:ascii="Times New Roman" w:hAnsi="Times New Roman"/>
                <w:i w:val="0"/>
                <w:sz w:val="24"/>
                <w:szCs w:val="24"/>
              </w:rPr>
              <w:t>S</w:t>
            </w:r>
            <w:r w:rsidR="00B874A1" w:rsidRPr="00B874A1">
              <w:rPr>
                <w:rStyle w:val="hps"/>
                <w:rFonts w:ascii="Times New Roman" w:hAnsi="Times New Roman"/>
                <w:i w:val="0"/>
                <w:sz w:val="24"/>
                <w:szCs w:val="24"/>
              </w:rPr>
              <w:t>ocial</w:t>
            </w:r>
            <w:proofErr w:type="spellEnd"/>
            <w:r w:rsidR="00B874A1" w:rsidRPr="00B874A1">
              <w:rPr>
                <w:rStyle w:val="hps"/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="00B874A1" w:rsidRPr="00B874A1">
              <w:rPr>
                <w:rStyle w:val="hps"/>
                <w:rFonts w:ascii="Times New Roman" w:hAnsi="Times New Roman"/>
                <w:i w:val="0"/>
                <w:sz w:val="24"/>
                <w:szCs w:val="24"/>
              </w:rPr>
              <w:t>determinants</w:t>
            </w:r>
            <w:proofErr w:type="spellEnd"/>
            <w:r w:rsidR="00B874A1" w:rsidRPr="00B874A1">
              <w:rPr>
                <w:rStyle w:val="hps"/>
                <w:rFonts w:ascii="Times New Roman" w:hAnsi="Times New Roman"/>
                <w:i w:val="0"/>
                <w:sz w:val="24"/>
                <w:szCs w:val="24"/>
              </w:rPr>
              <w:t xml:space="preserve"> of</w:t>
            </w:r>
            <w:r w:rsidR="00B874A1" w:rsidRPr="00B874A1">
              <w:rPr>
                <w:rStyle w:val="shorttext"/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="00B874A1" w:rsidRPr="00B874A1">
              <w:rPr>
                <w:rStyle w:val="hps"/>
                <w:rFonts w:ascii="Times New Roman" w:hAnsi="Times New Roman"/>
                <w:i w:val="0"/>
                <w:sz w:val="24"/>
                <w:szCs w:val="24"/>
              </w:rPr>
              <w:t>innovation</w:t>
            </w:r>
            <w:proofErr w:type="spellEnd"/>
          </w:p>
          <w:p w:rsidR="007D5B84" w:rsidRPr="00D91ACF" w:rsidRDefault="007D5B84">
            <w:pPr>
              <w:pStyle w:val="Nagwek2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D91ACF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Kierunek studiów (jeśli dotyczy): …Zarządzanie</w:t>
            </w:r>
          </w:p>
          <w:p w:rsidR="007D5B84" w:rsidRPr="00D91ACF" w:rsidRDefault="007D5B84">
            <w:pPr>
              <w:pStyle w:val="Nagwek2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D91ACF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Specjalność (jeśli dotyczy): …</w:t>
            </w:r>
            <w:r w:rsidRPr="00D91ACF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 </w:t>
            </w:r>
            <w:r w:rsidRPr="00D91ACF">
              <w:rPr>
                <w:rFonts w:ascii="Times New Roman" w:hAnsi="Times New Roman"/>
                <w:bCs w:val="0"/>
                <w:i w:val="0"/>
                <w:iCs w:val="0"/>
                <w:sz w:val="24"/>
                <w:szCs w:val="24"/>
              </w:rPr>
              <w:t>Przedsiębiorczość, innowacje i projekty (PIP)</w:t>
            </w:r>
          </w:p>
          <w:p w:rsidR="007D5B84" w:rsidRDefault="00C02F7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Poziom i forma </w:t>
            </w:r>
            <w:r w:rsidR="007D5B84">
              <w:rPr>
                <w:b/>
                <w:bCs/>
              </w:rPr>
              <w:t>studiów:</w:t>
            </w:r>
            <w:r w:rsidR="007D5B84">
              <w:rPr>
                <w:b/>
                <w:bCs/>
              </w:rPr>
              <w:tab/>
              <w:t>II stopień, stacjonarna</w:t>
            </w:r>
          </w:p>
          <w:p w:rsidR="007D5B84" w:rsidRDefault="007D5B84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>wybieralny</w:t>
            </w:r>
          </w:p>
          <w:p w:rsidR="007D5B84" w:rsidRDefault="007D5B84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A75538" w:rsidRPr="00A75538">
              <w:rPr>
                <w:b/>
                <w:bCs/>
              </w:rPr>
              <w:t>SCZ1112</w:t>
            </w:r>
          </w:p>
          <w:p w:rsidR="007D5B84" w:rsidRPr="00874AAA" w:rsidRDefault="007D5B84" w:rsidP="00ED7792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Pr="00592BDA">
              <w:rPr>
                <w:b/>
                <w:bCs/>
              </w:rPr>
              <w:t>NIE</w:t>
            </w:r>
          </w:p>
        </w:tc>
      </w:tr>
    </w:tbl>
    <w:p w:rsidR="007D5B84" w:rsidRDefault="007D5B84">
      <w:pPr>
        <w:rPr>
          <w:sz w:val="12"/>
          <w:szCs w:val="12"/>
        </w:rPr>
      </w:pPr>
    </w:p>
    <w:p w:rsidR="007D5B84" w:rsidRDefault="007D5B84">
      <w:pPr>
        <w:rPr>
          <w:sz w:val="12"/>
          <w:szCs w:val="12"/>
        </w:rPr>
      </w:pPr>
    </w:p>
    <w:p w:rsidR="007D5B84" w:rsidRDefault="007D5B84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7D5B84" w:rsidRPr="00390B75" w:rsidTr="00990D32">
        <w:tc>
          <w:tcPr>
            <w:tcW w:w="2802" w:type="dxa"/>
          </w:tcPr>
          <w:p w:rsidR="007D5B84" w:rsidRPr="00390B75" w:rsidRDefault="007D5B84"/>
        </w:tc>
        <w:tc>
          <w:tcPr>
            <w:tcW w:w="1134" w:type="dxa"/>
          </w:tcPr>
          <w:p w:rsidR="007D5B84" w:rsidRPr="00390B75" w:rsidRDefault="007D5B84"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7D5B84" w:rsidRPr="00390B75" w:rsidRDefault="007D5B84"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7D5B84" w:rsidRPr="00390B75" w:rsidRDefault="007D5B84"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7D5B84" w:rsidRPr="00390B75" w:rsidRDefault="007D5B84"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7D5B84" w:rsidRPr="00390B75" w:rsidRDefault="007D5B84"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7D5B84" w:rsidRPr="00390B75" w:rsidTr="003A5A11">
        <w:tc>
          <w:tcPr>
            <w:tcW w:w="2802" w:type="dxa"/>
          </w:tcPr>
          <w:p w:rsidR="007D5B84" w:rsidRPr="00390B75" w:rsidRDefault="007D5B84" w:rsidP="00EB330B">
            <w:r>
              <w:rPr>
                <w:sz w:val="22"/>
                <w:szCs w:val="22"/>
              </w:rPr>
              <w:t>L</w:t>
            </w:r>
            <w:r w:rsidRPr="00390B75">
              <w:rPr>
                <w:sz w:val="22"/>
                <w:szCs w:val="22"/>
              </w:rPr>
              <w:t>iczba godzin</w:t>
            </w:r>
            <w:r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  <w:vAlign w:val="center"/>
          </w:tcPr>
          <w:p w:rsidR="007D5B84" w:rsidRPr="003E453C" w:rsidRDefault="007D5B84" w:rsidP="003E453C">
            <w:pPr>
              <w:jc w:val="center"/>
              <w:rPr>
                <w:b/>
                <w:color w:val="000000" w:themeColor="text1"/>
              </w:rPr>
            </w:pPr>
            <w:r w:rsidRPr="003E453C">
              <w:rPr>
                <w:b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267" w:type="dxa"/>
            <w:vAlign w:val="center"/>
          </w:tcPr>
          <w:p w:rsidR="007D5B84" w:rsidRPr="003E453C" w:rsidRDefault="007D5B84" w:rsidP="003E453C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426" w:type="dxa"/>
            <w:vAlign w:val="center"/>
          </w:tcPr>
          <w:p w:rsidR="007D5B84" w:rsidRPr="003E453C" w:rsidRDefault="007D5B84" w:rsidP="003E453C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7D5B84" w:rsidRPr="003E453C" w:rsidRDefault="007D5B84" w:rsidP="003E453C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305" w:type="dxa"/>
            <w:vAlign w:val="center"/>
          </w:tcPr>
          <w:p w:rsidR="007D5B84" w:rsidRPr="003E453C" w:rsidRDefault="007D5B84" w:rsidP="003E453C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7D5B84" w:rsidRPr="00390B75" w:rsidTr="003A5A11">
        <w:tc>
          <w:tcPr>
            <w:tcW w:w="2802" w:type="dxa"/>
          </w:tcPr>
          <w:p w:rsidR="007D5B84" w:rsidRDefault="007D5B84" w:rsidP="00EB330B"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:rsidR="007D5B84" w:rsidRPr="003E453C" w:rsidRDefault="00A75538" w:rsidP="003E453C">
            <w:pPr>
              <w:jc w:val="center"/>
              <w:rPr>
                <w:b/>
                <w:color w:val="000000" w:themeColor="text1"/>
              </w:rPr>
            </w:pPr>
            <w:r w:rsidRPr="003E453C">
              <w:rPr>
                <w:b/>
                <w:color w:val="000000" w:themeColor="text1"/>
                <w:sz w:val="22"/>
                <w:szCs w:val="22"/>
              </w:rPr>
              <w:t>90</w:t>
            </w:r>
          </w:p>
        </w:tc>
        <w:tc>
          <w:tcPr>
            <w:tcW w:w="1267" w:type="dxa"/>
            <w:vAlign w:val="center"/>
          </w:tcPr>
          <w:p w:rsidR="007D5B84" w:rsidRPr="003E453C" w:rsidRDefault="007D5B84" w:rsidP="003E453C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426" w:type="dxa"/>
            <w:vAlign w:val="center"/>
          </w:tcPr>
          <w:p w:rsidR="007D5B84" w:rsidRPr="003E453C" w:rsidRDefault="007D5B84" w:rsidP="003E453C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7D5B84" w:rsidRPr="003E453C" w:rsidRDefault="007D5B84" w:rsidP="003E453C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305" w:type="dxa"/>
            <w:vAlign w:val="center"/>
          </w:tcPr>
          <w:p w:rsidR="007D5B84" w:rsidRPr="003E453C" w:rsidRDefault="007D5B84" w:rsidP="003E453C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7D5B84" w:rsidRPr="00390B75" w:rsidTr="003A5A11">
        <w:tc>
          <w:tcPr>
            <w:tcW w:w="2802" w:type="dxa"/>
          </w:tcPr>
          <w:p w:rsidR="007D5B84" w:rsidRPr="00390B75" w:rsidRDefault="007D5B84"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:rsidR="007D5B84" w:rsidRPr="003E453C" w:rsidRDefault="007D5B84" w:rsidP="003E453C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E453C">
              <w:rPr>
                <w:b/>
                <w:color w:val="000000" w:themeColor="text1"/>
                <w:sz w:val="20"/>
                <w:szCs w:val="20"/>
              </w:rPr>
              <w:t>zaliczenie na ocenę</w:t>
            </w:r>
          </w:p>
        </w:tc>
        <w:tc>
          <w:tcPr>
            <w:tcW w:w="1267" w:type="dxa"/>
            <w:vAlign w:val="center"/>
          </w:tcPr>
          <w:p w:rsidR="007D5B84" w:rsidRPr="003E453C" w:rsidRDefault="007D5B84" w:rsidP="003E453C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26" w:type="dxa"/>
            <w:vAlign w:val="center"/>
          </w:tcPr>
          <w:p w:rsidR="007D5B84" w:rsidRPr="003E453C" w:rsidRDefault="007D5B84" w:rsidP="003E453C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D5B84" w:rsidRPr="003E453C" w:rsidRDefault="007D5B84" w:rsidP="003E453C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 w:rsidR="007D5B84" w:rsidRPr="003E453C" w:rsidRDefault="007D5B84" w:rsidP="003E453C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7D5B84" w:rsidRPr="00390B75" w:rsidTr="003A5A11">
        <w:tc>
          <w:tcPr>
            <w:tcW w:w="2802" w:type="dxa"/>
          </w:tcPr>
          <w:p w:rsidR="007D5B84" w:rsidRPr="00390B75" w:rsidRDefault="007D5B84" w:rsidP="00990D32">
            <w:r>
              <w:rPr>
                <w:sz w:val="22"/>
                <w:szCs w:val="22"/>
              </w:rPr>
              <w:t xml:space="preserve">Dla </w:t>
            </w:r>
            <w:r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zaznaczyć kurs końcowy (X)</w:t>
            </w:r>
          </w:p>
        </w:tc>
        <w:tc>
          <w:tcPr>
            <w:tcW w:w="1134" w:type="dxa"/>
            <w:vAlign w:val="center"/>
          </w:tcPr>
          <w:p w:rsidR="007D5B84" w:rsidRPr="003E453C" w:rsidRDefault="007D5B84" w:rsidP="003E453C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267" w:type="dxa"/>
            <w:vAlign w:val="center"/>
          </w:tcPr>
          <w:p w:rsidR="007D5B84" w:rsidRPr="003E453C" w:rsidRDefault="007D5B84" w:rsidP="003E453C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426" w:type="dxa"/>
            <w:vAlign w:val="center"/>
          </w:tcPr>
          <w:p w:rsidR="007D5B84" w:rsidRPr="003E453C" w:rsidRDefault="007D5B84" w:rsidP="003E453C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7D5B84" w:rsidRPr="003E453C" w:rsidRDefault="007D5B84" w:rsidP="003E453C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305" w:type="dxa"/>
            <w:vAlign w:val="center"/>
          </w:tcPr>
          <w:p w:rsidR="007D5B84" w:rsidRPr="003E453C" w:rsidRDefault="007D5B84" w:rsidP="003E453C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7D5B84" w:rsidRPr="00390B75" w:rsidTr="003A5A11">
        <w:tc>
          <w:tcPr>
            <w:tcW w:w="2802" w:type="dxa"/>
          </w:tcPr>
          <w:p w:rsidR="007D5B84" w:rsidRPr="00EB330B" w:rsidRDefault="007D5B84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vAlign w:val="center"/>
          </w:tcPr>
          <w:p w:rsidR="007D5B84" w:rsidRPr="003E453C" w:rsidRDefault="00A75538" w:rsidP="003E453C">
            <w:pPr>
              <w:jc w:val="center"/>
              <w:rPr>
                <w:b/>
                <w:color w:val="000000" w:themeColor="text1"/>
              </w:rPr>
            </w:pPr>
            <w:r w:rsidRPr="003E453C">
              <w:rPr>
                <w:b/>
                <w:color w:val="000000" w:themeColor="text1"/>
              </w:rPr>
              <w:t>3</w:t>
            </w:r>
          </w:p>
        </w:tc>
        <w:tc>
          <w:tcPr>
            <w:tcW w:w="1267" w:type="dxa"/>
            <w:vAlign w:val="center"/>
          </w:tcPr>
          <w:p w:rsidR="007D5B84" w:rsidRPr="003E453C" w:rsidRDefault="007D5B84" w:rsidP="003E453C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426" w:type="dxa"/>
            <w:vAlign w:val="center"/>
          </w:tcPr>
          <w:p w:rsidR="007D5B84" w:rsidRPr="003E453C" w:rsidRDefault="007D5B84" w:rsidP="003E453C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7D5B84" w:rsidRPr="003E453C" w:rsidRDefault="007D5B84" w:rsidP="003E453C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305" w:type="dxa"/>
            <w:vAlign w:val="center"/>
          </w:tcPr>
          <w:p w:rsidR="007D5B84" w:rsidRPr="003E453C" w:rsidRDefault="007D5B84" w:rsidP="003E453C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7D5B84" w:rsidRPr="00390B75" w:rsidTr="003A5A11">
        <w:tc>
          <w:tcPr>
            <w:tcW w:w="2802" w:type="dxa"/>
          </w:tcPr>
          <w:p w:rsidR="007D5B84" w:rsidRDefault="007D5B84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:rsidR="007D5B84" w:rsidRPr="00EB330B" w:rsidRDefault="007D5B84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:rsidR="007D5B84" w:rsidRPr="003E453C" w:rsidRDefault="007D5B84" w:rsidP="003E453C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267" w:type="dxa"/>
            <w:vAlign w:val="center"/>
          </w:tcPr>
          <w:p w:rsidR="007D5B84" w:rsidRPr="003E453C" w:rsidRDefault="007D5B84" w:rsidP="003E453C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426" w:type="dxa"/>
            <w:vAlign w:val="center"/>
          </w:tcPr>
          <w:p w:rsidR="007D5B84" w:rsidRPr="003E453C" w:rsidRDefault="007D5B84" w:rsidP="003E453C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7D5B84" w:rsidRPr="003E453C" w:rsidRDefault="007D5B84" w:rsidP="003E453C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305" w:type="dxa"/>
            <w:vAlign w:val="center"/>
          </w:tcPr>
          <w:p w:rsidR="007D5B84" w:rsidRPr="003E453C" w:rsidRDefault="007D5B84" w:rsidP="003E453C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2C3E60" w:rsidRPr="00390B75" w:rsidTr="003A5A11">
        <w:tc>
          <w:tcPr>
            <w:tcW w:w="2802" w:type="dxa"/>
          </w:tcPr>
          <w:p w:rsidR="002C3E60" w:rsidRPr="00C35AC8" w:rsidRDefault="002C3E60" w:rsidP="002C3E6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Pr="00C35AC8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>
              <w:rPr>
                <w:sz w:val="20"/>
                <w:szCs w:val="20"/>
              </w:rPr>
              <w:t>udziału nauczycieli lub innych osób prowadzących zajęcia</w:t>
            </w:r>
            <w:r w:rsidRPr="00C35AC8">
              <w:rPr>
                <w:sz w:val="20"/>
                <w:szCs w:val="20"/>
              </w:rPr>
              <w:t xml:space="preserve">  (B</w:t>
            </w:r>
            <w:r>
              <w:rPr>
                <w:sz w:val="20"/>
                <w:szCs w:val="20"/>
              </w:rPr>
              <w:t>U</w:t>
            </w:r>
            <w:r w:rsidRPr="00C35AC8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center"/>
          </w:tcPr>
          <w:p w:rsidR="002C3E60" w:rsidRPr="003E453C" w:rsidRDefault="002C3E60" w:rsidP="002C3E60">
            <w:pPr>
              <w:jc w:val="center"/>
              <w:rPr>
                <w:b/>
                <w:color w:val="000000" w:themeColor="text1"/>
              </w:rPr>
            </w:pPr>
            <w:r w:rsidRPr="003E453C">
              <w:rPr>
                <w:b/>
                <w:color w:val="000000" w:themeColor="text1"/>
                <w:sz w:val="22"/>
                <w:szCs w:val="22"/>
              </w:rPr>
              <w:t>1</w:t>
            </w:r>
            <w:r>
              <w:rPr>
                <w:b/>
                <w:color w:val="000000" w:themeColor="text1"/>
                <w:sz w:val="22"/>
                <w:szCs w:val="22"/>
              </w:rPr>
              <w:t>,</w:t>
            </w:r>
            <w:r w:rsidR="00522052">
              <w:rPr>
                <w:b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267" w:type="dxa"/>
            <w:vAlign w:val="center"/>
          </w:tcPr>
          <w:p w:rsidR="002C3E60" w:rsidRPr="003E453C" w:rsidRDefault="002C3E60" w:rsidP="002C3E60">
            <w:pPr>
              <w:jc w:val="center"/>
              <w:rPr>
                <w:b/>
                <w:color w:val="000000" w:themeColor="text1"/>
              </w:rPr>
            </w:pPr>
            <w:bookmarkStart w:id="0" w:name="_GoBack"/>
            <w:bookmarkEnd w:id="0"/>
          </w:p>
        </w:tc>
        <w:tc>
          <w:tcPr>
            <w:tcW w:w="1426" w:type="dxa"/>
            <w:vAlign w:val="center"/>
          </w:tcPr>
          <w:p w:rsidR="002C3E60" w:rsidRPr="003E453C" w:rsidRDefault="002C3E60" w:rsidP="002C3E60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2C3E60" w:rsidRPr="003E453C" w:rsidRDefault="002C3E60" w:rsidP="002C3E60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305" w:type="dxa"/>
            <w:vAlign w:val="center"/>
          </w:tcPr>
          <w:p w:rsidR="002C3E60" w:rsidRPr="003E453C" w:rsidRDefault="002C3E60" w:rsidP="002C3E60">
            <w:pPr>
              <w:jc w:val="center"/>
              <w:rPr>
                <w:b/>
                <w:color w:val="000000" w:themeColor="text1"/>
              </w:rPr>
            </w:pPr>
          </w:p>
        </w:tc>
      </w:tr>
    </w:tbl>
    <w:p w:rsidR="007D5B84" w:rsidRDefault="007D5B84">
      <w:pPr>
        <w:rPr>
          <w:sz w:val="12"/>
          <w:szCs w:val="12"/>
        </w:rPr>
      </w:pPr>
    </w:p>
    <w:p w:rsidR="007D5B84" w:rsidRDefault="007D5B84" w:rsidP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p w:rsidR="007D5B84" w:rsidRDefault="007D5B84">
      <w:pPr>
        <w:rPr>
          <w:sz w:val="12"/>
          <w:szCs w:val="12"/>
        </w:rPr>
      </w:pPr>
    </w:p>
    <w:p w:rsidR="007D5B84" w:rsidRPr="003C37E7" w:rsidRDefault="007D5B84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7D5B84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B84" w:rsidRPr="00D91ACF" w:rsidRDefault="007D5B84" w:rsidP="002B5912">
            <w:pPr>
              <w:pStyle w:val="Tekstpodstawowy"/>
              <w:snapToGrid w:val="0"/>
              <w:spacing w:before="60" w:after="20"/>
              <w:rPr>
                <w:b/>
                <w:bCs/>
              </w:rPr>
            </w:pPr>
            <w:r w:rsidRPr="00D91ACF">
              <w:rPr>
                <w:b/>
                <w:bCs/>
                <w:sz w:val="22"/>
              </w:rPr>
              <w:t>WYMAGANIA WSTĘPNE W ZAKRESIE WIEDZY, UMIEJĘTNOŚCI I KOMPETENCJI</w:t>
            </w:r>
            <w:r w:rsidR="00C02F76">
              <w:rPr>
                <w:b/>
                <w:bCs/>
                <w:sz w:val="22"/>
              </w:rPr>
              <w:t xml:space="preserve"> SPOŁECZNYCH</w:t>
            </w:r>
          </w:p>
          <w:p w:rsidR="007D5B84" w:rsidRDefault="007D5B84" w:rsidP="00B874A1">
            <w:pPr>
              <w:numPr>
                <w:ilvl w:val="0"/>
                <w:numId w:val="2"/>
              </w:numPr>
              <w:ind w:hanging="710"/>
            </w:pPr>
            <w:r>
              <w:t xml:space="preserve">Podstawowa wiedza </w:t>
            </w:r>
            <w:r w:rsidR="00B874A1">
              <w:t>z zakresu socjologii</w:t>
            </w:r>
          </w:p>
        </w:tc>
      </w:tr>
    </w:tbl>
    <w:p w:rsidR="007D5B84" w:rsidRDefault="007D5B84">
      <w:pPr>
        <w:rPr>
          <w:sz w:val="12"/>
          <w:szCs w:val="12"/>
        </w:rPr>
      </w:pPr>
    </w:p>
    <w:p w:rsidR="007D5B84" w:rsidRDefault="007D5B84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0"/>
      </w:tblGrid>
      <w:tr w:rsidR="007D5B84" w:rsidRPr="001A43C0" w:rsidTr="001A43C0">
        <w:tc>
          <w:tcPr>
            <w:tcW w:w="9210" w:type="dxa"/>
          </w:tcPr>
          <w:p w:rsidR="007D5B84" w:rsidRPr="001A43C0" w:rsidRDefault="007D5B84" w:rsidP="001A43C0">
            <w:pPr>
              <w:jc w:val="center"/>
              <w:rPr>
                <w:b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:rsidR="00B874A1" w:rsidRPr="00B874A1" w:rsidRDefault="00B874A1" w:rsidP="00B874A1">
            <w:pPr>
              <w:pStyle w:val="Tekstpodstawowy"/>
              <w:ind w:left="426" w:hanging="426"/>
              <w:jc w:val="both"/>
              <w:rPr>
                <w:rFonts w:eastAsia="Calibri"/>
              </w:rPr>
            </w:pPr>
            <w:r>
              <w:t xml:space="preserve">C1  </w:t>
            </w:r>
            <w:r w:rsidRPr="00B874A1">
              <w:t xml:space="preserve">zdobycie wiedzy na temat </w:t>
            </w:r>
            <w:r w:rsidRPr="00B874A1">
              <w:rPr>
                <w:rFonts w:eastAsia="Calibri"/>
              </w:rPr>
              <w:t xml:space="preserve">socjologicznych kontekstów procesu innowacji, </w:t>
            </w:r>
          </w:p>
          <w:p w:rsidR="00B874A1" w:rsidRPr="00B874A1" w:rsidRDefault="00B874A1" w:rsidP="00B874A1">
            <w:pPr>
              <w:pStyle w:val="Tekstpodstawowy"/>
              <w:ind w:left="426" w:hanging="426"/>
              <w:jc w:val="both"/>
              <w:rPr>
                <w:rFonts w:eastAsia="Calibri"/>
              </w:rPr>
            </w:pPr>
            <w:r w:rsidRPr="00B874A1">
              <w:rPr>
                <w:rFonts w:eastAsia="Calibri"/>
              </w:rPr>
              <w:t xml:space="preserve">C2 uświadomienie znaczenia społecznego, kulturowego i ludzkiego kapitału jednostek i organizacji. </w:t>
            </w:r>
          </w:p>
          <w:p w:rsidR="007D5B84" w:rsidRPr="00B874A1" w:rsidRDefault="00B874A1" w:rsidP="00B874A1">
            <w:pPr>
              <w:pStyle w:val="Tekstpodstawowy"/>
              <w:ind w:left="426" w:hanging="426"/>
              <w:jc w:val="both"/>
            </w:pPr>
            <w:r>
              <w:rPr>
                <w:rFonts w:eastAsia="Calibri"/>
              </w:rPr>
              <w:t xml:space="preserve">C3 </w:t>
            </w:r>
            <w:r w:rsidRPr="00B874A1">
              <w:rPr>
                <w:rFonts w:eastAsia="Calibri"/>
              </w:rPr>
              <w:t xml:space="preserve">zapoznanie z czynnikami pozwalającymi na </w:t>
            </w:r>
            <w:r w:rsidR="009827BB">
              <w:rPr>
                <w:rFonts w:eastAsia="Calibri"/>
              </w:rPr>
              <w:t xml:space="preserve"> identyfikowanie </w:t>
            </w:r>
            <w:r w:rsidRPr="00B874A1">
              <w:rPr>
                <w:rFonts w:eastAsia="Calibri"/>
              </w:rPr>
              <w:t>społecznych źródeł  postaw innowacyjnych.</w:t>
            </w:r>
          </w:p>
          <w:p w:rsidR="007D5B84" w:rsidRPr="00C44F4D" w:rsidRDefault="007D5B84" w:rsidP="00161417"/>
          <w:p w:rsidR="007D5B84" w:rsidRPr="001A43C0" w:rsidRDefault="007D5B84" w:rsidP="001A43C0">
            <w:pPr>
              <w:jc w:val="center"/>
              <w:rPr>
                <w:sz w:val="12"/>
                <w:szCs w:val="12"/>
              </w:rPr>
            </w:pPr>
          </w:p>
        </w:tc>
      </w:tr>
    </w:tbl>
    <w:p w:rsidR="007D5B84" w:rsidRDefault="007D5B84">
      <w:pPr>
        <w:rPr>
          <w:sz w:val="12"/>
          <w:szCs w:val="12"/>
        </w:rPr>
      </w:pPr>
    </w:p>
    <w:p w:rsidR="007D5B84" w:rsidRDefault="007D5B84">
      <w:pPr>
        <w:rPr>
          <w:sz w:val="12"/>
          <w:szCs w:val="12"/>
        </w:rPr>
      </w:pPr>
    </w:p>
    <w:p w:rsidR="007D5B84" w:rsidRDefault="007D5B84">
      <w:pPr>
        <w:rPr>
          <w:sz w:val="12"/>
          <w:szCs w:val="12"/>
        </w:rPr>
      </w:pPr>
    </w:p>
    <w:p w:rsidR="007D5B84" w:rsidRDefault="007D5B84">
      <w:pPr>
        <w:rPr>
          <w:sz w:val="12"/>
          <w:szCs w:val="12"/>
        </w:rPr>
      </w:pPr>
    </w:p>
    <w:p w:rsidR="007D5B84" w:rsidRDefault="007D5B84">
      <w:pPr>
        <w:rPr>
          <w:sz w:val="12"/>
          <w:szCs w:val="12"/>
        </w:rPr>
      </w:pPr>
    </w:p>
    <w:p w:rsidR="007D5B84" w:rsidRDefault="007D5B84">
      <w:pPr>
        <w:rPr>
          <w:sz w:val="12"/>
          <w:szCs w:val="12"/>
        </w:rPr>
      </w:pPr>
    </w:p>
    <w:p w:rsidR="007D5B84" w:rsidRDefault="007D5B84">
      <w:pPr>
        <w:rPr>
          <w:sz w:val="12"/>
          <w:szCs w:val="12"/>
        </w:rPr>
      </w:pPr>
    </w:p>
    <w:p w:rsidR="007D5B84" w:rsidRDefault="007D5B84">
      <w:pPr>
        <w:rPr>
          <w:sz w:val="12"/>
          <w:szCs w:val="12"/>
        </w:rPr>
      </w:pPr>
    </w:p>
    <w:p w:rsidR="007D5B84" w:rsidRDefault="007D5B84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7D5B84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B84" w:rsidRPr="00D91ACF" w:rsidRDefault="007D5B84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  <w:rPr>
                <w:rFonts w:ascii="Times New Roman" w:hAnsi="Times New Roman"/>
                <w:sz w:val="22"/>
                <w:szCs w:val="24"/>
              </w:rPr>
            </w:pPr>
            <w:r w:rsidRPr="00D91ACF">
              <w:rPr>
                <w:rFonts w:ascii="Times New Roman" w:hAnsi="Times New Roman"/>
                <w:sz w:val="22"/>
                <w:szCs w:val="24"/>
              </w:rPr>
              <w:lastRenderedPageBreak/>
              <w:t>PRZEDMIOTOWE EFEKTY</w:t>
            </w:r>
            <w:r w:rsidR="00A75538">
              <w:rPr>
                <w:rFonts w:ascii="Times New Roman" w:hAnsi="Times New Roman"/>
                <w:sz w:val="22"/>
                <w:szCs w:val="24"/>
              </w:rPr>
              <w:t xml:space="preserve"> UCZENIA SIĘ</w:t>
            </w:r>
          </w:p>
          <w:p w:rsidR="007D5B84" w:rsidRDefault="007D5B84" w:rsidP="00D85916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:rsidR="00F1768E" w:rsidRDefault="002C3E60" w:rsidP="003504A4">
            <w:pPr>
              <w:tabs>
                <w:tab w:val="left" w:pos="1286"/>
              </w:tabs>
              <w:ind w:left="1286" w:hanging="1286"/>
            </w:pPr>
            <w:r>
              <w:t>PEU_</w:t>
            </w:r>
            <w:r w:rsidR="00F1768E">
              <w:t xml:space="preserve"> W01 – m</w:t>
            </w:r>
            <w:r w:rsidR="007D5B84">
              <w:t xml:space="preserve">a rozszerzoną wiedzę na temat </w:t>
            </w:r>
            <w:r w:rsidR="00F1768E">
              <w:t>koncepcji kapitału ludzkiego, społecznego, i ku</w:t>
            </w:r>
            <w:r w:rsidR="003504A4">
              <w:t xml:space="preserve">lturowego, </w:t>
            </w:r>
            <w:r w:rsidR="00F1768E">
              <w:t xml:space="preserve">czynników warunkujących </w:t>
            </w:r>
            <w:r w:rsidR="00824DC5">
              <w:t xml:space="preserve">innowacyjność, </w:t>
            </w:r>
            <w:r w:rsidR="00F1768E">
              <w:t>spójność społeczną, zrównoważony rozwój oraz przedsiębiorczość społeczną</w:t>
            </w:r>
          </w:p>
          <w:p w:rsidR="007D5B84" w:rsidRDefault="007D5B84" w:rsidP="00D85916">
            <w:pPr>
              <w:tabs>
                <w:tab w:val="left" w:pos="719"/>
              </w:tabs>
            </w:pPr>
          </w:p>
          <w:p w:rsidR="007D5B84" w:rsidRDefault="007D5B84" w:rsidP="00D85916">
            <w:pPr>
              <w:tabs>
                <w:tab w:val="left" w:pos="719"/>
              </w:tabs>
              <w:ind w:left="719" w:hanging="719"/>
            </w:pPr>
            <w:r>
              <w:t>Z zakresu kompetencji społecznych:</w:t>
            </w:r>
          </w:p>
          <w:p w:rsidR="003504A4" w:rsidRDefault="002C3E60" w:rsidP="00D85916">
            <w:pPr>
              <w:tabs>
                <w:tab w:val="left" w:pos="1286"/>
              </w:tabs>
              <w:ind w:left="1286" w:hanging="1286"/>
              <w:rPr>
                <w:szCs w:val="23"/>
              </w:rPr>
            </w:pPr>
            <w:r>
              <w:t>PEU_</w:t>
            </w:r>
            <w:r w:rsidR="007D5B84">
              <w:t xml:space="preserve"> K01 – J</w:t>
            </w:r>
            <w:r w:rsidR="00F1768E">
              <w:t xml:space="preserve">est przygotowany do identyfikowania kreatywnego potencjału </w:t>
            </w:r>
            <w:r w:rsidR="007D5B84">
              <w:t>organizacji.</w:t>
            </w:r>
            <w:r w:rsidR="007D5B84">
              <w:rPr>
                <w:szCs w:val="23"/>
              </w:rPr>
              <w:t xml:space="preserve"> Potrafi przewidywać wewnętrzne i zewnętrzne </w:t>
            </w:r>
            <w:r w:rsidR="003504A4">
              <w:rPr>
                <w:szCs w:val="23"/>
              </w:rPr>
              <w:t>uwarunkowania kształtowania kapitału społecznego i ludzkiego</w:t>
            </w:r>
          </w:p>
          <w:p w:rsidR="007D5B84" w:rsidRDefault="002C3E60" w:rsidP="00D85916">
            <w:pPr>
              <w:tabs>
                <w:tab w:val="left" w:pos="1286"/>
              </w:tabs>
              <w:ind w:left="1286" w:hanging="1286"/>
            </w:pPr>
            <w:r>
              <w:t>PEU_</w:t>
            </w:r>
            <w:r w:rsidR="007D5B84">
              <w:t xml:space="preserve"> K02 – Wykazu</w:t>
            </w:r>
            <w:r w:rsidR="00F1768E">
              <w:t xml:space="preserve">je gotowość do </w:t>
            </w:r>
            <w:r w:rsidR="007D5B84">
              <w:t>krytycznej analizy i rozstrzygania problemów związanych z innowacyjnością działań pojawiających się w miejscu pracy</w:t>
            </w:r>
          </w:p>
          <w:p w:rsidR="007D5B84" w:rsidRDefault="007D5B84" w:rsidP="00D85916">
            <w:pPr>
              <w:tabs>
                <w:tab w:val="left" w:pos="719"/>
              </w:tabs>
              <w:ind w:left="719" w:hanging="719"/>
            </w:pPr>
          </w:p>
        </w:tc>
      </w:tr>
    </w:tbl>
    <w:p w:rsidR="007D5B84" w:rsidRDefault="007D5B84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7D5B84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B84" w:rsidRDefault="007D5B84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7D5B84" w:rsidRPr="00DC15D4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D5B84" w:rsidRPr="00D91ACF" w:rsidRDefault="007D5B84" w:rsidP="002B5912">
            <w:pPr>
              <w:pStyle w:val="Nagwek3"/>
              <w:snapToGrid w:val="0"/>
              <w:spacing w:before="60" w:after="20"/>
              <w:rPr>
                <w:rFonts w:ascii="Times New Roman" w:hAnsi="Times New Roman"/>
                <w:sz w:val="24"/>
                <w:szCs w:val="24"/>
              </w:rPr>
            </w:pPr>
            <w:r w:rsidRPr="00D91ACF">
              <w:rPr>
                <w:rFonts w:ascii="Times New Roman" w:hAnsi="Times New Roman"/>
                <w:sz w:val="22"/>
                <w:szCs w:val="22"/>
              </w:rP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B84" w:rsidRPr="00D91ACF" w:rsidRDefault="007D5B84" w:rsidP="00D81453">
            <w:pPr>
              <w:pStyle w:val="Nagwek5"/>
              <w:snapToGrid w:val="0"/>
              <w:spacing w:before="60" w:after="20"/>
              <w:jc w:val="center"/>
              <w:rPr>
                <w:rFonts w:ascii="Times New Roman" w:hAnsi="Times New Roman"/>
                <w:i w:val="0"/>
                <w:iCs w:val="0"/>
                <w:sz w:val="22"/>
                <w:szCs w:val="24"/>
              </w:rPr>
            </w:pPr>
            <w:r w:rsidRPr="00D91ACF">
              <w:rPr>
                <w:rFonts w:ascii="Times New Roman" w:hAnsi="Times New Roman"/>
                <w:i w:val="0"/>
                <w:iCs w:val="0"/>
                <w:sz w:val="22"/>
                <w:szCs w:val="22"/>
              </w:rPr>
              <w:t xml:space="preserve">Liczba godzin </w:t>
            </w:r>
          </w:p>
        </w:tc>
      </w:tr>
      <w:tr w:rsidR="007D5B8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D5B84" w:rsidRPr="00CC204D" w:rsidRDefault="007D5B84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5B84" w:rsidRPr="00D61186" w:rsidRDefault="00F1768E" w:rsidP="00F1768E">
            <w:pPr>
              <w:pStyle w:val="NormalnyWeb"/>
              <w:spacing w:before="0" w:beforeAutospacing="0" w:after="107" w:afterAutospacing="0"/>
            </w:pPr>
            <w:r w:rsidRPr="00D61186">
              <w:t xml:space="preserve">Pojęcie i istota innowacji społecznych i organizacyjnych.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B84" w:rsidRDefault="007D5B84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7D5B8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D5B84" w:rsidRPr="00CC204D" w:rsidRDefault="007D5B84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5B84" w:rsidRPr="00D61186" w:rsidRDefault="00F1768E" w:rsidP="00F1768E">
            <w:pPr>
              <w:pStyle w:val="NormalnyWeb"/>
              <w:spacing w:before="0" w:beforeAutospacing="0" w:after="107" w:afterAutospacing="0"/>
            </w:pPr>
            <w:r w:rsidRPr="00D61186">
              <w:t>Społeczne i kulturowe źródła innowacyjności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B84" w:rsidRDefault="007D5B84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7D5B8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D5B84" w:rsidRPr="00CC204D" w:rsidRDefault="007D5B84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5B84" w:rsidRPr="00D61186" w:rsidRDefault="00F1768E" w:rsidP="00F1768E">
            <w:pPr>
              <w:pStyle w:val="NormalnyWeb"/>
              <w:spacing w:before="0" w:beforeAutospacing="0" w:after="107" w:afterAutospacing="0"/>
            </w:pPr>
            <w:r w:rsidRPr="00D61186">
              <w:t>Kapitał społeczny, kulturowy i ludzki – definicje pojęć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B84" w:rsidRDefault="007D5B84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7D5B8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D5B84" w:rsidRPr="00CC204D" w:rsidRDefault="007D5B84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5B84" w:rsidRPr="00D61186" w:rsidRDefault="00F1768E" w:rsidP="00F1768E">
            <w:pPr>
              <w:pStyle w:val="NormalnyWeb"/>
              <w:spacing w:before="0" w:beforeAutospacing="0" w:after="107" w:afterAutospacing="0"/>
            </w:pPr>
            <w:r w:rsidRPr="00D61186">
              <w:t>Kapitał społeczny i jego oddziaływanie na rozwój w ujęciu socjologicznym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B84" w:rsidRDefault="007D5B84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7D5B8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D5B84" w:rsidRPr="00CC204D" w:rsidRDefault="007D5B84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5B84" w:rsidRPr="00D61186" w:rsidRDefault="00F1768E" w:rsidP="0049365A">
            <w:r w:rsidRPr="00D61186">
              <w:t>Typy i mechanizmy kapitału społecznego i ludzkiego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B84" w:rsidRDefault="007D5B84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7D5B84" w:rsidTr="008B198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5B84" w:rsidRDefault="007D5B84" w:rsidP="0028681C">
            <w:pPr>
              <w:jc w:val="center"/>
            </w:pPr>
            <w:r w:rsidRPr="006853ED">
              <w:rPr>
                <w:bCs/>
              </w:rPr>
              <w:t>Wy</w:t>
            </w:r>
            <w:r>
              <w:rPr>
                <w:bCs/>
              </w:rPr>
              <w:t>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5B84" w:rsidRPr="00D61186" w:rsidRDefault="00F1768E" w:rsidP="00F1768E">
            <w:pPr>
              <w:pStyle w:val="NormalnyWeb"/>
              <w:spacing w:before="0" w:beforeAutospacing="0" w:after="107" w:afterAutospacing="0"/>
            </w:pPr>
            <w:r w:rsidRPr="00D61186">
              <w:t>Wpływ kapitału społecznego na innowacyjność i rozwój społeczno-ekonomiczny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B84" w:rsidRDefault="007D5B84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7D5B84" w:rsidTr="008B198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5B84" w:rsidRDefault="007D5B84" w:rsidP="0028681C">
            <w:pPr>
              <w:jc w:val="center"/>
            </w:pPr>
            <w:r w:rsidRPr="006853ED">
              <w:rPr>
                <w:bCs/>
              </w:rPr>
              <w:t>Wy</w:t>
            </w:r>
            <w:r>
              <w:rPr>
                <w:bCs/>
              </w:rPr>
              <w:t>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5B84" w:rsidRPr="00D61186" w:rsidRDefault="00D61186" w:rsidP="00834918">
            <w:r w:rsidRPr="00D61186">
              <w:t>Modele diagnozowania kapitału ludzkiego i intelektualnego w organizacji. Zarządzanie kapitałem intelektualnym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B84" w:rsidRDefault="007D5B84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7D5B84" w:rsidTr="008B198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5B84" w:rsidRDefault="007D5B84" w:rsidP="0028681C">
            <w:pPr>
              <w:jc w:val="center"/>
            </w:pPr>
            <w:r w:rsidRPr="006853ED">
              <w:rPr>
                <w:bCs/>
              </w:rPr>
              <w:t>Wy</w:t>
            </w:r>
            <w:r>
              <w:rPr>
                <w:bCs/>
              </w:rPr>
              <w:t>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5B84" w:rsidRPr="00D61186" w:rsidRDefault="00D61186" w:rsidP="00834918">
            <w:r w:rsidRPr="00D61186">
              <w:t>Znaczenie kapitału społecznego w budowania społeczeństwa obywatelskiego i zaangażowania społecznego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B84" w:rsidRDefault="007D5B84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7D5B84" w:rsidTr="008B198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5B84" w:rsidRDefault="007D5B84">
            <w:r w:rsidRPr="00D7288B">
              <w:rPr>
                <w:bCs/>
              </w:rPr>
              <w:t>Wy</w:t>
            </w:r>
            <w:r>
              <w:rPr>
                <w:bCs/>
              </w:rPr>
              <w:t>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5B84" w:rsidRPr="00D61186" w:rsidRDefault="00D61186" w:rsidP="00834918">
            <w:r w:rsidRPr="00D61186">
              <w:t>Koncepcje spójności społecznej i zrównoważonego rozwoju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B84" w:rsidRDefault="007D5B84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7D5B84" w:rsidTr="008B198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5B84" w:rsidRDefault="007D5B84">
            <w:r w:rsidRPr="00D7288B">
              <w:rPr>
                <w:bCs/>
              </w:rPr>
              <w:t>Wy</w:t>
            </w:r>
            <w:r>
              <w:rPr>
                <w:bCs/>
              </w:rPr>
              <w:t>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5B84" w:rsidRPr="00D61186" w:rsidRDefault="00D61186" w:rsidP="00F1768E">
            <w:pPr>
              <w:pStyle w:val="NormalnyWeb"/>
              <w:spacing w:before="0" w:beforeAutospacing="0" w:after="107" w:afterAutospacing="0"/>
            </w:pPr>
            <w:r w:rsidRPr="00D61186">
              <w:t>Koncepcje odpowiedzialności społecznej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B84" w:rsidRDefault="007D5B84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7D5B84" w:rsidTr="008B198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5B84" w:rsidRDefault="007D5B84">
            <w:r w:rsidRPr="00D7288B">
              <w:rPr>
                <w:bCs/>
              </w:rPr>
              <w:t>Wy</w:t>
            </w:r>
            <w:r>
              <w:rPr>
                <w:bCs/>
              </w:rPr>
              <w:t>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5B84" w:rsidRPr="00D61186" w:rsidRDefault="00D61186" w:rsidP="00F1768E">
            <w:pPr>
              <w:pStyle w:val="NormalnyWeb"/>
              <w:spacing w:before="0" w:beforeAutospacing="0" w:after="107" w:afterAutospacing="0"/>
            </w:pPr>
            <w:r w:rsidRPr="00D61186">
              <w:t>Innowacyjność  a procesu inkluzji i ekskluzji społecznej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B84" w:rsidRDefault="007D5B84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7D5B84" w:rsidTr="008B198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5B84" w:rsidRDefault="007D5B84">
            <w:r w:rsidRPr="00D7288B">
              <w:rPr>
                <w:bCs/>
              </w:rPr>
              <w:t>Wy</w:t>
            </w:r>
            <w:r>
              <w:rPr>
                <w:bCs/>
              </w:rPr>
              <w:t>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5B84" w:rsidRPr="00D61186" w:rsidRDefault="00F1768E" w:rsidP="00F1768E">
            <w:pPr>
              <w:pStyle w:val="NormalnyWeb"/>
              <w:spacing w:before="0" w:beforeAutospacing="0" w:after="107" w:afterAutospacing="0"/>
            </w:pPr>
            <w:r w:rsidRPr="00D61186">
              <w:t xml:space="preserve">Powiązania pomiędzy innowacjami organizacyjnymi a społecznymi.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B84" w:rsidRDefault="007D5B84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7D5B84" w:rsidTr="008B198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5B84" w:rsidRDefault="007D5B84">
            <w:r w:rsidRPr="00D7288B">
              <w:rPr>
                <w:bCs/>
              </w:rPr>
              <w:t>Wy</w:t>
            </w:r>
            <w:r>
              <w:rPr>
                <w:bCs/>
              </w:rPr>
              <w:t>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5B84" w:rsidRPr="00D61186" w:rsidRDefault="00F1768E" w:rsidP="00F1768E">
            <w:pPr>
              <w:pStyle w:val="NormalnyWeb"/>
              <w:spacing w:before="0" w:beforeAutospacing="0" w:after="107" w:afterAutospacing="0"/>
            </w:pPr>
            <w:r w:rsidRPr="00D61186">
              <w:t>Przedsiębiorczość i innowacyjność: ujęcie społeczne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B84" w:rsidRDefault="007D5B84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7D5B84" w:rsidTr="008B198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5B84" w:rsidRDefault="007D5B84">
            <w:r w:rsidRPr="00D7288B">
              <w:rPr>
                <w:bCs/>
              </w:rPr>
              <w:t>Wy</w:t>
            </w:r>
            <w:r>
              <w:rPr>
                <w:bCs/>
              </w:rPr>
              <w:t>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5B84" w:rsidRPr="00D61186" w:rsidRDefault="00F1768E" w:rsidP="00F1768E">
            <w:pPr>
              <w:pStyle w:val="NormalnyWeb"/>
              <w:spacing w:before="0" w:beforeAutospacing="0" w:after="107" w:afterAutospacing="0"/>
            </w:pPr>
            <w:r w:rsidRPr="00D61186">
              <w:t>Społeczne bariery innowacyjności</w:t>
            </w:r>
            <w:r w:rsidR="00D61186" w:rsidRPr="00D61186">
              <w:t xml:space="preserve"> i kreatywności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B84" w:rsidRDefault="007D5B84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7D5B84" w:rsidTr="008B198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5B84" w:rsidRDefault="007D5B84">
            <w:r w:rsidRPr="00D7288B">
              <w:rPr>
                <w:bCs/>
              </w:rPr>
              <w:t>Wy</w:t>
            </w:r>
            <w:r>
              <w:rPr>
                <w:bCs/>
              </w:rPr>
              <w:t>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5B84" w:rsidRPr="00D61186" w:rsidRDefault="00D61186" w:rsidP="00282FC6">
            <w:r w:rsidRPr="00D61186">
              <w:t>Społeczne determinanty  innowacyjności i kreatywności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B84" w:rsidRDefault="007D5B84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7D5B8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D5B84" w:rsidRPr="00CC204D" w:rsidRDefault="007D5B84" w:rsidP="00F60A81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5B84" w:rsidRPr="00CC204D" w:rsidRDefault="007D5B84" w:rsidP="00F60A81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B84" w:rsidRPr="00F60A81" w:rsidRDefault="007D5B84" w:rsidP="00F60A81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</w:tbl>
    <w:p w:rsidR="007D5B84" w:rsidRDefault="007D5B84">
      <w:pPr>
        <w:rPr>
          <w:sz w:val="12"/>
          <w:szCs w:val="12"/>
        </w:rPr>
      </w:pPr>
    </w:p>
    <w:p w:rsidR="007D5B84" w:rsidRDefault="007D5B84">
      <w:pPr>
        <w:rPr>
          <w:sz w:val="12"/>
          <w:szCs w:val="12"/>
        </w:rPr>
      </w:pPr>
    </w:p>
    <w:p w:rsidR="007D5B84" w:rsidRPr="003C37E7" w:rsidRDefault="007D5B84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7D5B84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B84" w:rsidRPr="00D91ACF" w:rsidRDefault="007D5B84" w:rsidP="008F1AD2">
            <w:pPr>
              <w:pStyle w:val="Nagwek3"/>
              <w:snapToGrid w:val="0"/>
              <w:spacing w:before="60" w:after="20"/>
              <w:rPr>
                <w:rFonts w:ascii="Times New Roman" w:hAnsi="Times New Roman"/>
                <w:sz w:val="24"/>
                <w:szCs w:val="24"/>
              </w:rPr>
            </w:pPr>
            <w:r w:rsidRPr="00D91ACF">
              <w:rPr>
                <w:rFonts w:ascii="Times New Roman" w:hAnsi="Times New Roman"/>
                <w:sz w:val="24"/>
                <w:szCs w:val="24"/>
              </w:rPr>
              <w:t xml:space="preserve"> STOSOWANE NARZĘDZIA DYDAKTYCZNE</w:t>
            </w:r>
          </w:p>
        </w:tc>
      </w:tr>
      <w:tr w:rsidR="007D5B84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B84" w:rsidRDefault="007D5B84" w:rsidP="0085533D">
            <w:r>
              <w:t xml:space="preserve">N1. Wykład </w:t>
            </w:r>
          </w:p>
          <w:p w:rsidR="007D5B84" w:rsidRDefault="007D5B84" w:rsidP="0085533D">
            <w:r>
              <w:t>N2. Prezentacja multimedialna</w:t>
            </w:r>
          </w:p>
          <w:p w:rsidR="007D5B84" w:rsidRDefault="007D5B84" w:rsidP="0085533D"/>
        </w:tc>
      </w:tr>
    </w:tbl>
    <w:p w:rsidR="007D5B84" w:rsidRDefault="007D5B84">
      <w:pPr>
        <w:rPr>
          <w:sz w:val="12"/>
          <w:szCs w:val="12"/>
        </w:rPr>
      </w:pPr>
    </w:p>
    <w:p w:rsidR="007D5B84" w:rsidRPr="007333C4" w:rsidRDefault="007D5B8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BD4EC9">
        <w:rPr>
          <w:b/>
          <w:sz w:val="22"/>
          <w:szCs w:val="22"/>
        </w:rPr>
        <w:t>UCZENIA SIĘ</w:t>
      </w:r>
    </w:p>
    <w:p w:rsidR="007D5B84" w:rsidRPr="007333C4" w:rsidRDefault="007D5B8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126"/>
        <w:gridCol w:w="4642"/>
      </w:tblGrid>
      <w:tr w:rsidR="00C02F76" w:rsidRPr="00390B75" w:rsidTr="00445A01">
        <w:tc>
          <w:tcPr>
            <w:tcW w:w="2518" w:type="dxa"/>
          </w:tcPr>
          <w:p w:rsidR="00C02F76" w:rsidRPr="00390B75" w:rsidRDefault="00C02F76" w:rsidP="009D49C5">
            <w:r w:rsidRPr="00034144">
              <w:rPr>
                <w:b/>
                <w:sz w:val="22"/>
                <w:szCs w:val="22"/>
              </w:rPr>
              <w:lastRenderedPageBreak/>
              <w:t>Oceny</w:t>
            </w:r>
            <w:r>
              <w:rPr>
                <w:b/>
                <w:bCs/>
              </w:rPr>
              <w:t xml:space="preserve"> </w:t>
            </w:r>
            <w:r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:rsidR="00C02F76" w:rsidRPr="00C02F76" w:rsidRDefault="00C02F76" w:rsidP="00FD4F34">
            <w:pPr>
              <w:rPr>
                <w:sz w:val="22"/>
                <w:szCs w:val="22"/>
              </w:rPr>
            </w:pPr>
            <w:r w:rsidRPr="00C02F76"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642" w:type="dxa"/>
          </w:tcPr>
          <w:p w:rsidR="00C02F76" w:rsidRPr="00C02F76" w:rsidRDefault="00C02F76" w:rsidP="00FD4F34">
            <w:pPr>
              <w:rPr>
                <w:sz w:val="22"/>
                <w:szCs w:val="22"/>
              </w:rPr>
            </w:pPr>
            <w:r w:rsidRPr="00C02F76"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7D5B84" w:rsidRPr="00390B75" w:rsidTr="00445A01">
        <w:tc>
          <w:tcPr>
            <w:tcW w:w="2518" w:type="dxa"/>
          </w:tcPr>
          <w:p w:rsidR="007D5B84" w:rsidRDefault="007D5B84" w:rsidP="007C72CA">
            <w:r>
              <w:t>F1</w:t>
            </w:r>
          </w:p>
        </w:tc>
        <w:tc>
          <w:tcPr>
            <w:tcW w:w="2126" w:type="dxa"/>
          </w:tcPr>
          <w:p w:rsidR="007D5B84" w:rsidRPr="00390B75" w:rsidRDefault="007D5B84" w:rsidP="007C72CA"/>
        </w:tc>
        <w:tc>
          <w:tcPr>
            <w:tcW w:w="4642" w:type="dxa"/>
          </w:tcPr>
          <w:p w:rsidR="007D5B84" w:rsidRPr="00390B75" w:rsidRDefault="007D5B84" w:rsidP="007C72CA"/>
        </w:tc>
      </w:tr>
      <w:tr w:rsidR="007D5B84" w:rsidRPr="00390B75" w:rsidTr="007C72CA">
        <w:tc>
          <w:tcPr>
            <w:tcW w:w="9286" w:type="dxa"/>
            <w:gridSpan w:val="3"/>
          </w:tcPr>
          <w:p w:rsidR="007D5B84" w:rsidRPr="00390B75" w:rsidRDefault="007D5B84" w:rsidP="00AE7EEB">
            <w:r>
              <w:rPr>
                <w:sz w:val="22"/>
                <w:szCs w:val="22"/>
              </w:rPr>
              <w:t>P   ocena testu wiedzy</w:t>
            </w:r>
          </w:p>
        </w:tc>
      </w:tr>
    </w:tbl>
    <w:p w:rsidR="007D5B84" w:rsidRDefault="007D5B84">
      <w:pPr>
        <w:rPr>
          <w:sz w:val="12"/>
          <w:szCs w:val="12"/>
        </w:rPr>
      </w:pPr>
    </w:p>
    <w:p w:rsidR="007D5B84" w:rsidRPr="003C37E7" w:rsidRDefault="007D5B84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7D5B84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B84" w:rsidRDefault="007D5B84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7D5B84" w:rsidTr="00EC572E">
        <w:trPr>
          <w:trHeight w:val="983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D5B84" w:rsidRDefault="007D5B84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</w:p>
          <w:p w:rsidR="007D5B84" w:rsidRDefault="007D5B84" w:rsidP="006A06E3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:rsidR="00824DC5" w:rsidRPr="00824DC5" w:rsidRDefault="00824DC5" w:rsidP="00824DC5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</w:pPr>
            <w:r w:rsidRPr="00824DC5">
              <w:t xml:space="preserve">Babiak J (red.), </w:t>
            </w:r>
            <w:r w:rsidRPr="00824DC5">
              <w:rPr>
                <w:i/>
              </w:rPr>
              <w:t>Fundusze Europejskie a innowacyjność polskiej gospodarki</w:t>
            </w:r>
            <w:r w:rsidRPr="00824DC5">
              <w:t>, Wydawnictwo Emka, Warszawa 2008</w:t>
            </w:r>
          </w:p>
          <w:p w:rsidR="00824DC5" w:rsidRPr="00824DC5" w:rsidRDefault="00824DC5" w:rsidP="00824DC5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</w:pPr>
            <w:r w:rsidRPr="00824DC5">
              <w:rPr>
                <w:rFonts w:eastAsia="Calibri"/>
              </w:rPr>
              <w:t>Jasiński A.H. (red.), „Innowacyjność polskiej gospodarki w okresie transformacji. Wybrane aspekty.” Wydawnictwo Naukowe Wydziału Zarządzania UW, Warszawa 2010.</w:t>
            </w:r>
          </w:p>
          <w:p w:rsidR="00824DC5" w:rsidRPr="00824DC5" w:rsidRDefault="00D61186" w:rsidP="00824DC5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</w:pPr>
            <w:proofErr w:type="spellStart"/>
            <w:r w:rsidRPr="00824DC5">
              <w:t>Baruk</w:t>
            </w:r>
            <w:proofErr w:type="spellEnd"/>
            <w:r w:rsidRPr="00824DC5">
              <w:t xml:space="preserve"> J., </w:t>
            </w:r>
            <w:r w:rsidRPr="00824DC5">
              <w:rPr>
                <w:i/>
              </w:rPr>
              <w:t xml:space="preserve">Zarządzanie wiedzą i </w:t>
            </w:r>
            <w:proofErr w:type="spellStart"/>
            <w:r w:rsidRPr="00824DC5">
              <w:rPr>
                <w:i/>
              </w:rPr>
              <w:t>innowacjam</w:t>
            </w:r>
            <w:proofErr w:type="spellEnd"/>
            <w:r w:rsidRPr="00824DC5">
              <w:t xml:space="preserve">, Wydawnictwo Adam Marszałek, Poznań 2009. </w:t>
            </w:r>
          </w:p>
          <w:p w:rsidR="00D61186" w:rsidRPr="00824DC5" w:rsidRDefault="00D61186" w:rsidP="00824DC5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</w:pPr>
            <w:r w:rsidRPr="00824DC5">
              <w:t xml:space="preserve">Herbst (red.)., </w:t>
            </w:r>
            <w:r w:rsidRPr="00824DC5">
              <w:rPr>
                <w:i/>
              </w:rPr>
              <w:t>Kapitał ludzki  i kapitał społeczny a rozwój regionalny</w:t>
            </w:r>
            <w:r w:rsidRPr="00824DC5">
              <w:t>, Wydawnictwo   Naukowe Scholar, Warszawa 2007.</w:t>
            </w:r>
          </w:p>
          <w:p w:rsidR="00824DC5" w:rsidRPr="00824DC5" w:rsidRDefault="00824DC5" w:rsidP="00824DC5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</w:pPr>
            <w:r w:rsidRPr="00824DC5">
              <w:t xml:space="preserve">Skonieczny, J. (2011). </w:t>
            </w:r>
            <w:r w:rsidRPr="00824DC5">
              <w:rPr>
                <w:i/>
                <w:iCs/>
              </w:rPr>
              <w:t xml:space="preserve">Kształtowanie </w:t>
            </w:r>
            <w:proofErr w:type="spellStart"/>
            <w:r w:rsidRPr="00824DC5">
              <w:rPr>
                <w:i/>
                <w:iCs/>
              </w:rPr>
              <w:t>zachowań</w:t>
            </w:r>
            <w:proofErr w:type="spellEnd"/>
            <w:r w:rsidRPr="00824DC5">
              <w:rPr>
                <w:i/>
                <w:iCs/>
              </w:rPr>
              <w:t xml:space="preserve"> innowacyjnych, przedsiębiorczych i twórczych w edukacji inżyniera</w:t>
            </w:r>
            <w:r w:rsidRPr="00824DC5">
              <w:t xml:space="preserve">. Wrocław: Wydawnictwo Indygo </w:t>
            </w:r>
            <w:proofErr w:type="spellStart"/>
            <w:r w:rsidRPr="00824DC5">
              <w:t>Zahir</w:t>
            </w:r>
            <w:proofErr w:type="spellEnd"/>
            <w:r w:rsidRPr="00824DC5">
              <w:t xml:space="preserve"> Media, </w:t>
            </w:r>
            <w:proofErr w:type="spellStart"/>
            <w:r w:rsidRPr="00824DC5">
              <w:t>cop</w:t>
            </w:r>
            <w:proofErr w:type="spellEnd"/>
            <w:r w:rsidRPr="00824DC5">
              <w:t>.</w:t>
            </w:r>
          </w:p>
          <w:p w:rsidR="007D5B84" w:rsidRPr="005803E3" w:rsidRDefault="007D5B84" w:rsidP="002B5912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5803E3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:rsidR="00824DC5" w:rsidRPr="00824DC5" w:rsidRDefault="007D5B84" w:rsidP="00824DC5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</w:pPr>
            <w:r w:rsidRPr="00824DC5">
              <w:t>Duraj, J., Papiernik-</w:t>
            </w:r>
            <w:proofErr w:type="spellStart"/>
            <w:r w:rsidRPr="00824DC5">
              <w:t>Wojdera</w:t>
            </w:r>
            <w:proofErr w:type="spellEnd"/>
            <w:r w:rsidRPr="00824DC5">
              <w:t xml:space="preserve">, </w:t>
            </w:r>
            <w:r w:rsidR="00D61186" w:rsidRPr="00824DC5">
              <w:t xml:space="preserve">M, </w:t>
            </w:r>
            <w:r w:rsidRPr="00824DC5">
              <w:t xml:space="preserve">. </w:t>
            </w:r>
            <w:r w:rsidRPr="00824DC5">
              <w:rPr>
                <w:rStyle w:val="text3"/>
                <w:i/>
                <w:iCs/>
              </w:rPr>
              <w:t>Przedsiębiorczość</w:t>
            </w:r>
            <w:r w:rsidRPr="00824DC5">
              <w:rPr>
                <w:i/>
                <w:iCs/>
              </w:rPr>
              <w:t xml:space="preserve"> i innowacyjność</w:t>
            </w:r>
            <w:r w:rsidR="00D61186" w:rsidRPr="00824DC5">
              <w:t xml:space="preserve">. Wydawnictwo </w:t>
            </w:r>
            <w:proofErr w:type="spellStart"/>
            <w:r w:rsidRPr="00824DC5">
              <w:t>Difin</w:t>
            </w:r>
            <w:proofErr w:type="spellEnd"/>
            <w:r w:rsidR="00D61186" w:rsidRPr="00824DC5">
              <w:t>, Warszawa 2010</w:t>
            </w:r>
          </w:p>
          <w:p w:rsidR="00824DC5" w:rsidRPr="00824DC5" w:rsidRDefault="00824DC5" w:rsidP="00824DC5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</w:pPr>
            <w:r w:rsidRPr="00824DC5">
              <w:rPr>
                <w:rFonts w:eastAsia="Calibri"/>
              </w:rPr>
              <w:t>Jasiński A.H. (red</w:t>
            </w:r>
            <w:r w:rsidRPr="00824DC5">
              <w:rPr>
                <w:rFonts w:eastAsia="Calibri"/>
                <w:i/>
              </w:rPr>
              <w:t>.), Innowacyjność polskiej gospodarki w okresie transformacji. Wybrane aspekty</w:t>
            </w:r>
            <w:r w:rsidRPr="00824DC5">
              <w:rPr>
                <w:rFonts w:eastAsia="Calibri"/>
              </w:rPr>
              <w:t>. Wydawnictwo Naukowe Wydziału Zarządzania UW, Warszawa 2010.</w:t>
            </w:r>
          </w:p>
          <w:p w:rsidR="007D5B84" w:rsidRPr="00824DC5" w:rsidRDefault="00D61186" w:rsidP="00D61186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</w:pPr>
            <w:r w:rsidRPr="00824DC5">
              <w:t xml:space="preserve">Świtalski W., </w:t>
            </w:r>
            <w:r w:rsidRPr="00824DC5">
              <w:rPr>
                <w:i/>
              </w:rPr>
              <w:t>Innowacje i konkurencyjność</w:t>
            </w:r>
            <w:r w:rsidRPr="00824DC5">
              <w:t>, Wydawnictwo Uniwersytetu Warszawskiego, Warszawa 2005</w:t>
            </w:r>
          </w:p>
          <w:p w:rsidR="00824DC5" w:rsidRPr="00EC572E" w:rsidRDefault="00824DC5" w:rsidP="00824DC5">
            <w:pPr>
              <w:ind w:left="577"/>
              <w:rPr>
                <w:szCs w:val="18"/>
              </w:rPr>
            </w:pPr>
          </w:p>
        </w:tc>
      </w:tr>
      <w:tr w:rsidR="007D5B84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B84" w:rsidRDefault="007D5B84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OPIEKUN PRZEDMIOTU (IMIĘ, NAZWISKO, ADRES E-MAIL)</w:t>
            </w:r>
          </w:p>
        </w:tc>
      </w:tr>
      <w:tr w:rsidR="007D5B84" w:rsidRPr="00813723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C5" w:rsidRPr="00813723" w:rsidRDefault="00824DC5" w:rsidP="00C02F76">
            <w:pPr>
              <w:snapToGrid w:val="0"/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 xml:space="preserve">Jagoda </w:t>
            </w:r>
            <w:proofErr w:type="spellStart"/>
            <w:r>
              <w:rPr>
                <w:b/>
                <w:bCs/>
              </w:rPr>
              <w:t>Mrzygłocka</w:t>
            </w:r>
            <w:proofErr w:type="spellEnd"/>
            <w:r>
              <w:rPr>
                <w:b/>
                <w:bCs/>
              </w:rPr>
              <w:t xml:space="preserve">- Chojnacka, </w:t>
            </w:r>
            <w:hyperlink r:id="rId7" w:history="1">
              <w:r w:rsidR="00C02F76" w:rsidRPr="004C623C">
                <w:rPr>
                  <w:rStyle w:val="Hipercze"/>
                  <w:b/>
                  <w:bCs/>
                </w:rPr>
                <w:t>jagoda.mrzyglocka-chojnacka@pwr.edu.pl</w:t>
              </w:r>
            </w:hyperlink>
            <w:r w:rsidR="00C02F76">
              <w:rPr>
                <w:b/>
                <w:bCs/>
              </w:rPr>
              <w:t xml:space="preserve"> </w:t>
            </w:r>
          </w:p>
        </w:tc>
      </w:tr>
    </w:tbl>
    <w:p w:rsidR="007D5B84" w:rsidRDefault="007D5B84" w:rsidP="00C02F76"/>
    <w:sectPr w:rsidR="007D5B84" w:rsidSect="00330D51">
      <w:footerReference w:type="default" r:id="rId8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2B12" w:rsidRDefault="00662B12">
      <w:r>
        <w:separator/>
      </w:r>
    </w:p>
  </w:endnote>
  <w:endnote w:type="continuationSeparator" w:id="0">
    <w:p w:rsidR="00662B12" w:rsidRDefault="00662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5B84" w:rsidRDefault="007D5B8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2B12" w:rsidRDefault="00662B12">
      <w:r>
        <w:separator/>
      </w:r>
    </w:p>
  </w:footnote>
  <w:footnote w:type="continuationSeparator" w:id="0">
    <w:p w:rsidR="00662B12" w:rsidRDefault="00662B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</w:rPr>
    </w:lvl>
  </w:abstractNum>
  <w:abstractNum w:abstractNumId="5" w15:restartNumberingAfterBreak="0">
    <w:nsid w:val="01930A09"/>
    <w:multiLevelType w:val="hybridMultilevel"/>
    <w:tmpl w:val="9B92DF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499203E"/>
    <w:multiLevelType w:val="hybridMultilevel"/>
    <w:tmpl w:val="9B92DF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9C7422"/>
    <w:multiLevelType w:val="hybridMultilevel"/>
    <w:tmpl w:val="9B92DF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A4605E"/>
    <w:multiLevelType w:val="hybridMultilevel"/>
    <w:tmpl w:val="9B92DF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450775"/>
    <w:multiLevelType w:val="hybridMultilevel"/>
    <w:tmpl w:val="9CA635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DA8397C"/>
    <w:multiLevelType w:val="hybridMultilevel"/>
    <w:tmpl w:val="9B92DF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C51776"/>
    <w:multiLevelType w:val="hybridMultilevel"/>
    <w:tmpl w:val="9B92DF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D6978"/>
    <w:multiLevelType w:val="hybridMultilevel"/>
    <w:tmpl w:val="9B92DF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3A25C5"/>
    <w:multiLevelType w:val="hybridMultilevel"/>
    <w:tmpl w:val="9B92DF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0427C47"/>
    <w:multiLevelType w:val="hybridMultilevel"/>
    <w:tmpl w:val="9B92DF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  <w:rPr>
        <w:rFonts w:cs="Times New Roman"/>
      </w:rPr>
    </w:lvl>
  </w:abstractNum>
  <w:abstractNum w:abstractNumId="24" w15:restartNumberingAfterBreak="0">
    <w:nsid w:val="705F43BD"/>
    <w:multiLevelType w:val="hybridMultilevel"/>
    <w:tmpl w:val="BAF6F5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C574F1"/>
    <w:multiLevelType w:val="hybridMultilevel"/>
    <w:tmpl w:val="9B92DF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0"/>
  </w:num>
  <w:num w:numId="7">
    <w:abstractNumId w:val="20"/>
  </w:num>
  <w:num w:numId="8">
    <w:abstractNumId w:val="11"/>
  </w:num>
  <w:num w:numId="9">
    <w:abstractNumId w:val="7"/>
  </w:num>
  <w:num w:numId="10">
    <w:abstractNumId w:val="23"/>
  </w:num>
  <w:num w:numId="11">
    <w:abstractNumId w:val="22"/>
  </w:num>
  <w:num w:numId="12">
    <w:abstractNumId w:val="25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2"/>
  </w:num>
  <w:num w:numId="16">
    <w:abstractNumId w:val="26"/>
  </w:num>
  <w:num w:numId="17">
    <w:abstractNumId w:val="16"/>
  </w:num>
  <w:num w:numId="18">
    <w:abstractNumId w:val="5"/>
  </w:num>
  <w:num w:numId="19">
    <w:abstractNumId w:val="13"/>
  </w:num>
  <w:num w:numId="20">
    <w:abstractNumId w:val="18"/>
  </w:num>
  <w:num w:numId="21">
    <w:abstractNumId w:val="17"/>
  </w:num>
  <w:num w:numId="22">
    <w:abstractNumId w:val="21"/>
  </w:num>
  <w:num w:numId="23">
    <w:abstractNumId w:val="9"/>
  </w:num>
  <w:num w:numId="24">
    <w:abstractNumId w:val="27"/>
  </w:num>
  <w:num w:numId="25">
    <w:abstractNumId w:val="8"/>
  </w:num>
  <w:num w:numId="26">
    <w:abstractNumId w:val="15"/>
  </w:num>
  <w:num w:numId="27">
    <w:abstractNumId w:val="14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53FB"/>
    <w:rsid w:val="000068DF"/>
    <w:rsid w:val="00013CF7"/>
    <w:rsid w:val="00014640"/>
    <w:rsid w:val="000156A0"/>
    <w:rsid w:val="000273D2"/>
    <w:rsid w:val="00034144"/>
    <w:rsid w:val="00041381"/>
    <w:rsid w:val="00043CD0"/>
    <w:rsid w:val="00054669"/>
    <w:rsid w:val="00056667"/>
    <w:rsid w:val="00062B59"/>
    <w:rsid w:val="00067B47"/>
    <w:rsid w:val="000757F3"/>
    <w:rsid w:val="00084262"/>
    <w:rsid w:val="00095840"/>
    <w:rsid w:val="00096BDC"/>
    <w:rsid w:val="000A0315"/>
    <w:rsid w:val="000A2D82"/>
    <w:rsid w:val="000A754B"/>
    <w:rsid w:val="000B2EDD"/>
    <w:rsid w:val="000D2204"/>
    <w:rsid w:val="000E365C"/>
    <w:rsid w:val="000F3A10"/>
    <w:rsid w:val="000F5A7E"/>
    <w:rsid w:val="0010677A"/>
    <w:rsid w:val="00112BB5"/>
    <w:rsid w:val="00121FE8"/>
    <w:rsid w:val="00126B93"/>
    <w:rsid w:val="0016135A"/>
    <w:rsid w:val="00161417"/>
    <w:rsid w:val="001658CC"/>
    <w:rsid w:val="00185047"/>
    <w:rsid w:val="00187B58"/>
    <w:rsid w:val="00193412"/>
    <w:rsid w:val="00195696"/>
    <w:rsid w:val="00195F9F"/>
    <w:rsid w:val="001A43C0"/>
    <w:rsid w:val="001B6B2D"/>
    <w:rsid w:val="001C3756"/>
    <w:rsid w:val="001D58E2"/>
    <w:rsid w:val="001E0D88"/>
    <w:rsid w:val="00216C3F"/>
    <w:rsid w:val="00221A54"/>
    <w:rsid w:val="00226DA8"/>
    <w:rsid w:val="0023230F"/>
    <w:rsid w:val="00236A6A"/>
    <w:rsid w:val="00245140"/>
    <w:rsid w:val="00250319"/>
    <w:rsid w:val="00252DBF"/>
    <w:rsid w:val="00282FC6"/>
    <w:rsid w:val="0028681C"/>
    <w:rsid w:val="002872FB"/>
    <w:rsid w:val="00292BFC"/>
    <w:rsid w:val="002A00BA"/>
    <w:rsid w:val="002A358C"/>
    <w:rsid w:val="002B2B29"/>
    <w:rsid w:val="002B5912"/>
    <w:rsid w:val="002B7516"/>
    <w:rsid w:val="002C13D6"/>
    <w:rsid w:val="002C3E60"/>
    <w:rsid w:val="002C4A38"/>
    <w:rsid w:val="002D6598"/>
    <w:rsid w:val="002D7FF3"/>
    <w:rsid w:val="002E286E"/>
    <w:rsid w:val="003013A2"/>
    <w:rsid w:val="00312DCB"/>
    <w:rsid w:val="0032678F"/>
    <w:rsid w:val="00330D51"/>
    <w:rsid w:val="003325BF"/>
    <w:rsid w:val="0033626A"/>
    <w:rsid w:val="003504A4"/>
    <w:rsid w:val="00361AB9"/>
    <w:rsid w:val="003810E9"/>
    <w:rsid w:val="00390B75"/>
    <w:rsid w:val="003A5A11"/>
    <w:rsid w:val="003A7063"/>
    <w:rsid w:val="003A7CB3"/>
    <w:rsid w:val="003B0A30"/>
    <w:rsid w:val="003C37E7"/>
    <w:rsid w:val="003C650C"/>
    <w:rsid w:val="003D6FFE"/>
    <w:rsid w:val="003E19DB"/>
    <w:rsid w:val="003E453C"/>
    <w:rsid w:val="003F183E"/>
    <w:rsid w:val="003F5F77"/>
    <w:rsid w:val="003F69EC"/>
    <w:rsid w:val="00407B87"/>
    <w:rsid w:val="004200CC"/>
    <w:rsid w:val="004346F9"/>
    <w:rsid w:val="00434D81"/>
    <w:rsid w:val="00445A01"/>
    <w:rsid w:val="004724AE"/>
    <w:rsid w:val="00476124"/>
    <w:rsid w:val="00477042"/>
    <w:rsid w:val="00477461"/>
    <w:rsid w:val="00480AC6"/>
    <w:rsid w:val="00487489"/>
    <w:rsid w:val="0049365A"/>
    <w:rsid w:val="004A159D"/>
    <w:rsid w:val="004A69E4"/>
    <w:rsid w:val="004A7DEB"/>
    <w:rsid w:val="004A7FFC"/>
    <w:rsid w:val="004B2951"/>
    <w:rsid w:val="004C4B53"/>
    <w:rsid w:val="004D285C"/>
    <w:rsid w:val="004D36CA"/>
    <w:rsid w:val="004D7607"/>
    <w:rsid w:val="00502B5D"/>
    <w:rsid w:val="0050644A"/>
    <w:rsid w:val="00522052"/>
    <w:rsid w:val="005475EE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A398D"/>
    <w:rsid w:val="005B128C"/>
    <w:rsid w:val="005C16CA"/>
    <w:rsid w:val="005C5D72"/>
    <w:rsid w:val="005C6F14"/>
    <w:rsid w:val="00603641"/>
    <w:rsid w:val="00603C29"/>
    <w:rsid w:val="00604EA2"/>
    <w:rsid w:val="00614A79"/>
    <w:rsid w:val="00621B56"/>
    <w:rsid w:val="00636D8B"/>
    <w:rsid w:val="00637B43"/>
    <w:rsid w:val="006460F8"/>
    <w:rsid w:val="00662B12"/>
    <w:rsid w:val="00663BA2"/>
    <w:rsid w:val="006853ED"/>
    <w:rsid w:val="006A06E3"/>
    <w:rsid w:val="006B0D90"/>
    <w:rsid w:val="006C52ED"/>
    <w:rsid w:val="006C64BB"/>
    <w:rsid w:val="006D0380"/>
    <w:rsid w:val="006D53FB"/>
    <w:rsid w:val="006D5EA5"/>
    <w:rsid w:val="006E7055"/>
    <w:rsid w:val="006F01A6"/>
    <w:rsid w:val="007001F0"/>
    <w:rsid w:val="00711665"/>
    <w:rsid w:val="00712833"/>
    <w:rsid w:val="0071360A"/>
    <w:rsid w:val="00713A17"/>
    <w:rsid w:val="007206D5"/>
    <w:rsid w:val="00722987"/>
    <w:rsid w:val="00724002"/>
    <w:rsid w:val="007333C4"/>
    <w:rsid w:val="007358EE"/>
    <w:rsid w:val="00765B5D"/>
    <w:rsid w:val="007978DA"/>
    <w:rsid w:val="007B30F9"/>
    <w:rsid w:val="007C0D92"/>
    <w:rsid w:val="007C6787"/>
    <w:rsid w:val="007C72CA"/>
    <w:rsid w:val="007D1760"/>
    <w:rsid w:val="007D46F8"/>
    <w:rsid w:val="007D5B84"/>
    <w:rsid w:val="007D5C79"/>
    <w:rsid w:val="007E029F"/>
    <w:rsid w:val="007F6CE8"/>
    <w:rsid w:val="008011DB"/>
    <w:rsid w:val="00813723"/>
    <w:rsid w:val="00814A5D"/>
    <w:rsid w:val="00824DC5"/>
    <w:rsid w:val="00834918"/>
    <w:rsid w:val="0085533D"/>
    <w:rsid w:val="008730C1"/>
    <w:rsid w:val="00874AAA"/>
    <w:rsid w:val="00875BE6"/>
    <w:rsid w:val="008A0AE7"/>
    <w:rsid w:val="008B1987"/>
    <w:rsid w:val="008B3399"/>
    <w:rsid w:val="008C4D57"/>
    <w:rsid w:val="008D797D"/>
    <w:rsid w:val="008E152D"/>
    <w:rsid w:val="008F1AD2"/>
    <w:rsid w:val="008F25D1"/>
    <w:rsid w:val="008F5F86"/>
    <w:rsid w:val="008F6C2A"/>
    <w:rsid w:val="00915194"/>
    <w:rsid w:val="00937508"/>
    <w:rsid w:val="009639EB"/>
    <w:rsid w:val="00965E7F"/>
    <w:rsid w:val="0096719C"/>
    <w:rsid w:val="0097317C"/>
    <w:rsid w:val="00977663"/>
    <w:rsid w:val="009827BB"/>
    <w:rsid w:val="00990D32"/>
    <w:rsid w:val="00996FAB"/>
    <w:rsid w:val="009A171B"/>
    <w:rsid w:val="009A33BF"/>
    <w:rsid w:val="009A3831"/>
    <w:rsid w:val="009B6CAC"/>
    <w:rsid w:val="009B74F0"/>
    <w:rsid w:val="009D49C5"/>
    <w:rsid w:val="009E23F5"/>
    <w:rsid w:val="009E431C"/>
    <w:rsid w:val="00A12397"/>
    <w:rsid w:val="00A12B4B"/>
    <w:rsid w:val="00A30009"/>
    <w:rsid w:val="00A309E9"/>
    <w:rsid w:val="00A6395C"/>
    <w:rsid w:val="00A677CF"/>
    <w:rsid w:val="00A73274"/>
    <w:rsid w:val="00A75538"/>
    <w:rsid w:val="00A9339A"/>
    <w:rsid w:val="00AB78D3"/>
    <w:rsid w:val="00AC0C11"/>
    <w:rsid w:val="00AC4224"/>
    <w:rsid w:val="00AD643A"/>
    <w:rsid w:val="00AE069D"/>
    <w:rsid w:val="00AE7EEB"/>
    <w:rsid w:val="00AF1D24"/>
    <w:rsid w:val="00B03744"/>
    <w:rsid w:val="00B3200B"/>
    <w:rsid w:val="00B3552F"/>
    <w:rsid w:val="00B43849"/>
    <w:rsid w:val="00B4771F"/>
    <w:rsid w:val="00B53E01"/>
    <w:rsid w:val="00B721DE"/>
    <w:rsid w:val="00B874A1"/>
    <w:rsid w:val="00B904CB"/>
    <w:rsid w:val="00B9581C"/>
    <w:rsid w:val="00B975A9"/>
    <w:rsid w:val="00BA1BBB"/>
    <w:rsid w:val="00BA26EE"/>
    <w:rsid w:val="00BB2CCB"/>
    <w:rsid w:val="00BC4E07"/>
    <w:rsid w:val="00BD2E68"/>
    <w:rsid w:val="00BD4EC9"/>
    <w:rsid w:val="00BE27A3"/>
    <w:rsid w:val="00BF38AF"/>
    <w:rsid w:val="00C02F76"/>
    <w:rsid w:val="00C1459D"/>
    <w:rsid w:val="00C16DC6"/>
    <w:rsid w:val="00C35AC8"/>
    <w:rsid w:val="00C40469"/>
    <w:rsid w:val="00C44F4D"/>
    <w:rsid w:val="00C45CB2"/>
    <w:rsid w:val="00C54939"/>
    <w:rsid w:val="00C84573"/>
    <w:rsid w:val="00C87AD1"/>
    <w:rsid w:val="00C97AB6"/>
    <w:rsid w:val="00CA5C4D"/>
    <w:rsid w:val="00CB759A"/>
    <w:rsid w:val="00CC204D"/>
    <w:rsid w:val="00CE0349"/>
    <w:rsid w:val="00D10320"/>
    <w:rsid w:val="00D23AC4"/>
    <w:rsid w:val="00D25B23"/>
    <w:rsid w:val="00D332B9"/>
    <w:rsid w:val="00D376AB"/>
    <w:rsid w:val="00D552A5"/>
    <w:rsid w:val="00D61186"/>
    <w:rsid w:val="00D7288B"/>
    <w:rsid w:val="00D73DB1"/>
    <w:rsid w:val="00D749B5"/>
    <w:rsid w:val="00D81453"/>
    <w:rsid w:val="00D85916"/>
    <w:rsid w:val="00D91ACF"/>
    <w:rsid w:val="00D968CB"/>
    <w:rsid w:val="00DA2E73"/>
    <w:rsid w:val="00DA525E"/>
    <w:rsid w:val="00DB3815"/>
    <w:rsid w:val="00DB58D8"/>
    <w:rsid w:val="00DB7C62"/>
    <w:rsid w:val="00DC15D4"/>
    <w:rsid w:val="00DC16A5"/>
    <w:rsid w:val="00DC5082"/>
    <w:rsid w:val="00E01D51"/>
    <w:rsid w:val="00E022A7"/>
    <w:rsid w:val="00E03F10"/>
    <w:rsid w:val="00E051BD"/>
    <w:rsid w:val="00E32158"/>
    <w:rsid w:val="00E36943"/>
    <w:rsid w:val="00E4337A"/>
    <w:rsid w:val="00E52DD3"/>
    <w:rsid w:val="00E5380C"/>
    <w:rsid w:val="00E646A1"/>
    <w:rsid w:val="00E76872"/>
    <w:rsid w:val="00E90C3C"/>
    <w:rsid w:val="00EB031D"/>
    <w:rsid w:val="00EB330B"/>
    <w:rsid w:val="00EB41AE"/>
    <w:rsid w:val="00EC279C"/>
    <w:rsid w:val="00EC572E"/>
    <w:rsid w:val="00ED0D2C"/>
    <w:rsid w:val="00ED7792"/>
    <w:rsid w:val="00ED7A4C"/>
    <w:rsid w:val="00EE3698"/>
    <w:rsid w:val="00EF221E"/>
    <w:rsid w:val="00F06760"/>
    <w:rsid w:val="00F138A7"/>
    <w:rsid w:val="00F1768E"/>
    <w:rsid w:val="00F23EB3"/>
    <w:rsid w:val="00F31A62"/>
    <w:rsid w:val="00F4058A"/>
    <w:rsid w:val="00F516A0"/>
    <w:rsid w:val="00F60A81"/>
    <w:rsid w:val="00F62928"/>
    <w:rsid w:val="00F64B62"/>
    <w:rsid w:val="00F67C22"/>
    <w:rsid w:val="00F8375B"/>
    <w:rsid w:val="00F84BEE"/>
    <w:rsid w:val="00FA2F18"/>
    <w:rsid w:val="00FB2632"/>
    <w:rsid w:val="00FC3901"/>
    <w:rsid w:val="00FC4181"/>
    <w:rsid w:val="00FC7633"/>
    <w:rsid w:val="00FF0A6A"/>
    <w:rsid w:val="00FF0F43"/>
    <w:rsid w:val="00FF65E7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813F51"/>
  <w15:docId w15:val="{9EF2988B-F1D5-42B8-A327-B64509B13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978DA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978DA"/>
    <w:pPr>
      <w:keepNext/>
      <w:numPr>
        <w:numId w:val="1"/>
      </w:numPr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978DA"/>
    <w:pPr>
      <w:keepNext/>
      <w:numPr>
        <w:ilvl w:val="1"/>
        <w:numId w:val="1"/>
      </w:numPr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978DA"/>
    <w:pPr>
      <w:keepNext/>
      <w:numPr>
        <w:ilvl w:val="2"/>
        <w:numId w:val="1"/>
      </w:numPr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7978DA"/>
    <w:pPr>
      <w:keepNext/>
      <w:numPr>
        <w:ilvl w:val="3"/>
        <w:numId w:val="1"/>
      </w:numPr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7978DA"/>
    <w:pPr>
      <w:keepNext/>
      <w:numPr>
        <w:ilvl w:val="4"/>
        <w:numId w:val="1"/>
      </w:numPr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7978DA"/>
    <w:pPr>
      <w:keepNext/>
      <w:numPr>
        <w:ilvl w:val="5"/>
        <w:numId w:val="1"/>
      </w:numPr>
      <w:jc w:val="center"/>
      <w:outlineLvl w:val="5"/>
    </w:pPr>
    <w:rPr>
      <w:rFonts w:ascii="Calibri" w:hAnsi="Calibri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78DA"/>
    <w:pPr>
      <w:keepNext/>
      <w:numPr>
        <w:ilvl w:val="6"/>
        <w:numId w:val="1"/>
      </w:numPr>
      <w:spacing w:before="60" w:after="60"/>
      <w:outlineLvl w:val="6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7C0D92"/>
    <w:rPr>
      <w:rFonts w:ascii="Cambria" w:hAnsi="Cambria"/>
      <w:b/>
      <w:kern w:val="32"/>
      <w:sz w:val="32"/>
      <w:lang w:eastAsia="ar-SA" w:bidi="ar-SA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7C0D92"/>
    <w:rPr>
      <w:rFonts w:ascii="Cambria" w:hAnsi="Cambria"/>
      <w:b/>
      <w:i/>
      <w:sz w:val="28"/>
      <w:lang w:eastAsia="ar-SA" w:bidi="ar-SA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7C0D92"/>
    <w:rPr>
      <w:rFonts w:ascii="Cambria" w:hAnsi="Cambria"/>
      <w:b/>
      <w:sz w:val="26"/>
      <w:lang w:eastAsia="ar-SA" w:bidi="ar-SA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7C0D92"/>
    <w:rPr>
      <w:rFonts w:ascii="Calibri" w:hAnsi="Calibri"/>
      <w:b/>
      <w:sz w:val="28"/>
      <w:lang w:eastAsia="ar-SA" w:bidi="ar-SA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7C0D92"/>
    <w:rPr>
      <w:rFonts w:ascii="Calibri" w:hAnsi="Calibri"/>
      <w:b/>
      <w:i/>
      <w:sz w:val="26"/>
      <w:lang w:eastAsia="ar-SA" w:bidi="ar-SA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7C0D92"/>
    <w:rPr>
      <w:rFonts w:ascii="Calibri" w:hAnsi="Calibri"/>
      <w:b/>
      <w:lang w:eastAsia="ar-SA" w:bidi="ar-SA"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7C0D92"/>
    <w:rPr>
      <w:rFonts w:ascii="Calibri" w:hAnsi="Calibri"/>
      <w:sz w:val="24"/>
      <w:lang w:eastAsia="ar-SA" w:bidi="ar-SA"/>
    </w:rPr>
  </w:style>
  <w:style w:type="character" w:customStyle="1" w:styleId="Domylnaczcionkaakapitu2">
    <w:name w:val="Domyślna czcionka akapitu2"/>
    <w:uiPriority w:val="99"/>
    <w:rsid w:val="007978DA"/>
  </w:style>
  <w:style w:type="character" w:customStyle="1" w:styleId="WW8Num3z1">
    <w:name w:val="WW8Num3z1"/>
    <w:uiPriority w:val="99"/>
    <w:rsid w:val="007978DA"/>
    <w:rPr>
      <w:rFonts w:ascii="Times New Roman" w:hAnsi="Times New Roman"/>
    </w:rPr>
  </w:style>
  <w:style w:type="character" w:customStyle="1" w:styleId="Domylnaczcionkaakapitu1">
    <w:name w:val="Domyślna czcionka akapitu1"/>
    <w:uiPriority w:val="99"/>
    <w:rsid w:val="007978DA"/>
  </w:style>
  <w:style w:type="character" w:styleId="Hipercze">
    <w:name w:val="Hyperlink"/>
    <w:basedOn w:val="Domylnaczcionkaakapitu"/>
    <w:uiPriority w:val="99"/>
    <w:rsid w:val="007978DA"/>
    <w:rPr>
      <w:rFonts w:cs="Times New Roman"/>
      <w:color w:val="0000FF"/>
      <w:u w:val="single"/>
    </w:rPr>
  </w:style>
  <w:style w:type="character" w:styleId="Numerstrony">
    <w:name w:val="page number"/>
    <w:basedOn w:val="Domylnaczcionkaakapitu"/>
    <w:uiPriority w:val="99"/>
    <w:rsid w:val="007978DA"/>
    <w:rPr>
      <w:rFonts w:cs="Times New Roman"/>
    </w:rPr>
  </w:style>
  <w:style w:type="character" w:styleId="UyteHipercze">
    <w:name w:val="FollowedHyperlink"/>
    <w:basedOn w:val="Domylnaczcionkaakapitu"/>
    <w:uiPriority w:val="99"/>
    <w:rsid w:val="007978DA"/>
    <w:rPr>
      <w:rFonts w:cs="Times New Roman"/>
      <w:color w:val="800080"/>
      <w:u w:val="single"/>
    </w:rPr>
  </w:style>
  <w:style w:type="paragraph" w:customStyle="1" w:styleId="Nagwek20">
    <w:name w:val="Nagłówek2"/>
    <w:basedOn w:val="Normalny"/>
    <w:next w:val="Tekstpodstawowy"/>
    <w:uiPriority w:val="99"/>
    <w:rsid w:val="007978DA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7978DA"/>
    <w:pPr>
      <w:jc w:val="center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7C0D92"/>
    <w:rPr>
      <w:sz w:val="24"/>
      <w:lang w:eastAsia="ar-SA" w:bidi="ar-SA"/>
    </w:rPr>
  </w:style>
  <w:style w:type="paragraph" w:styleId="Lista">
    <w:name w:val="List"/>
    <w:basedOn w:val="Tekstpodstawowy"/>
    <w:uiPriority w:val="99"/>
    <w:rsid w:val="007978DA"/>
    <w:rPr>
      <w:rFonts w:cs="Mangal"/>
    </w:rPr>
  </w:style>
  <w:style w:type="paragraph" w:customStyle="1" w:styleId="Podpis2">
    <w:name w:val="Podpis2"/>
    <w:basedOn w:val="Normalny"/>
    <w:uiPriority w:val="99"/>
    <w:rsid w:val="007978DA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uiPriority w:val="99"/>
    <w:rsid w:val="007978DA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uiPriority w:val="99"/>
    <w:rsid w:val="007978DA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uiPriority w:val="99"/>
    <w:rsid w:val="007978DA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link w:val="StopkaZnak"/>
    <w:uiPriority w:val="99"/>
    <w:rsid w:val="007978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7C0D92"/>
    <w:rPr>
      <w:sz w:val="24"/>
      <w:lang w:eastAsia="ar-SA" w:bidi="ar-SA"/>
    </w:rPr>
  </w:style>
  <w:style w:type="paragraph" w:customStyle="1" w:styleId="Tekstpodstawowy21">
    <w:name w:val="Tekst podstawowy 21"/>
    <w:basedOn w:val="Normalny"/>
    <w:uiPriority w:val="99"/>
    <w:rsid w:val="007978DA"/>
    <w:rPr>
      <w:sz w:val="22"/>
    </w:rPr>
  </w:style>
  <w:style w:type="paragraph" w:styleId="Nagwek">
    <w:name w:val="header"/>
    <w:basedOn w:val="Normalny"/>
    <w:link w:val="NagwekZnak"/>
    <w:uiPriority w:val="99"/>
    <w:rsid w:val="007978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7C0D92"/>
    <w:rPr>
      <w:sz w:val="24"/>
      <w:lang w:eastAsia="ar-SA" w:bidi="ar-SA"/>
    </w:rPr>
  </w:style>
  <w:style w:type="paragraph" w:customStyle="1" w:styleId="Zawartotabeli">
    <w:name w:val="Zawartość tabeli"/>
    <w:basedOn w:val="Normalny"/>
    <w:uiPriority w:val="99"/>
    <w:rsid w:val="007978DA"/>
    <w:pPr>
      <w:suppressLineNumbers/>
    </w:pPr>
  </w:style>
  <w:style w:type="paragraph" w:customStyle="1" w:styleId="Nagwektabeli">
    <w:name w:val="Nagłówek tabeli"/>
    <w:basedOn w:val="Zawartotabeli"/>
    <w:uiPriority w:val="99"/>
    <w:rsid w:val="007978DA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uiPriority w:val="99"/>
    <w:rsid w:val="007978DA"/>
  </w:style>
  <w:style w:type="table" w:styleId="Tabela-Siatka">
    <w:name w:val="Table Grid"/>
    <w:basedOn w:val="Standardowy"/>
    <w:uiPriority w:val="99"/>
    <w:rsid w:val="003C37E7"/>
    <w:pPr>
      <w:suppressAutoHyphens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5849D9"/>
    <w:pPr>
      <w:suppressAutoHyphens w:val="0"/>
      <w:ind w:left="720"/>
    </w:pPr>
    <w:rPr>
      <w:lang w:eastAsia="pl-PL"/>
    </w:rPr>
  </w:style>
  <w:style w:type="character" w:customStyle="1" w:styleId="text3">
    <w:name w:val="text3"/>
    <w:uiPriority w:val="99"/>
    <w:rsid w:val="008D797D"/>
  </w:style>
  <w:style w:type="character" w:styleId="Odwoaniedokomentarza">
    <w:name w:val="annotation reference"/>
    <w:basedOn w:val="Domylnaczcionkaakapitu"/>
    <w:uiPriority w:val="99"/>
    <w:rsid w:val="00062B5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062B5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062B59"/>
    <w:rPr>
      <w:lang w:eastAsia="ar-SA" w:bidi="ar-SA"/>
    </w:rPr>
  </w:style>
  <w:style w:type="paragraph" w:styleId="Tekstdymka">
    <w:name w:val="Balloon Text"/>
    <w:basedOn w:val="Normalny"/>
    <w:link w:val="TekstdymkaZnak"/>
    <w:uiPriority w:val="99"/>
    <w:rsid w:val="00062B5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062B59"/>
    <w:rPr>
      <w:rFonts w:ascii="Tahoma" w:hAnsi="Tahoma"/>
      <w:sz w:val="16"/>
      <w:lang w:eastAsia="ar-SA" w:bidi="ar-SA"/>
    </w:rPr>
  </w:style>
  <w:style w:type="character" w:customStyle="1" w:styleId="shorttext">
    <w:name w:val="short_text"/>
    <w:basedOn w:val="Domylnaczcionkaakapitu"/>
    <w:rsid w:val="00B874A1"/>
  </w:style>
  <w:style w:type="character" w:customStyle="1" w:styleId="hps">
    <w:name w:val="hps"/>
    <w:basedOn w:val="Domylnaczcionkaakapitu"/>
    <w:rsid w:val="00B874A1"/>
  </w:style>
  <w:style w:type="paragraph" w:styleId="NormalnyWeb">
    <w:name w:val="Normal (Web)"/>
    <w:basedOn w:val="Normalny"/>
    <w:uiPriority w:val="99"/>
    <w:unhideWhenUsed/>
    <w:rsid w:val="00F1768E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D61186"/>
    <w:pPr>
      <w:suppressAutoHyphens w:val="0"/>
      <w:jc w:val="both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61186"/>
    <w:rPr>
      <w:rFonts w:ascii="Calibri" w:eastAsia="Calibri" w:hAnsi="Calibr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383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jagoda.mrzyglocka-chojnacka@pwr.edu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689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Anna Zab�ocka-Kluczka</cp:lastModifiedBy>
  <cp:revision>10</cp:revision>
  <cp:lastPrinted>2013-05-06T09:12:00Z</cp:lastPrinted>
  <dcterms:created xsi:type="dcterms:W3CDTF">2019-03-04T14:46:00Z</dcterms:created>
  <dcterms:modified xsi:type="dcterms:W3CDTF">2021-02-10T15:20:00Z</dcterms:modified>
</cp:coreProperties>
</file>